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620"/>
      </w:tblGrid>
      <w:tr w:rsidR="00384E8B">
        <w:tc>
          <w:tcPr>
            <w:tcW w:w="1951" w:type="dxa"/>
          </w:tcPr>
          <w:p w:rsidR="00384E8B" w:rsidRDefault="00FC5689">
            <w:pPr>
              <w:widowControl w:val="0"/>
              <w:rPr>
                <w:sz w:val="24"/>
                <w:szCs w:val="24"/>
                <w:lang w:eastAsia="ru-RU"/>
              </w:rPr>
            </w:pPr>
            <w:r>
              <w:rPr>
                <w:noProof/>
                <w:sz w:val="24"/>
                <w:szCs w:val="24"/>
                <w:lang w:val="ru-RU" w:eastAsia="ru-RU"/>
              </w:rPr>
              <mc:AlternateContent>
                <mc:Choice Requires="wpg">
                  <w:drawing>
                    <wp:inline distT="0" distB="0" distL="0" distR="0">
                      <wp:extent cx="885825" cy="1247775"/>
                      <wp:effectExtent l="0" t="0" r="0" b="0"/>
                      <wp:docPr id="1" name="Рисунок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2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885825" cy="12477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9.75pt;height:98.25pt;mso-wrap-distance-left:0.00pt;mso-wrap-distance-top:0.00pt;mso-wrap-distance-right:0.00pt;mso-wrap-distance-bottom:0.00pt;" stroked="f">
                      <v:path textboxrect="0,0,0,0"/>
                      <v:imagedata r:id="rId10" o:title=""/>
                    </v:shape>
                  </w:pict>
                </mc:Fallback>
              </mc:AlternateContent>
            </w:r>
          </w:p>
        </w:tc>
        <w:tc>
          <w:tcPr>
            <w:tcW w:w="7620" w:type="dxa"/>
          </w:tcPr>
          <w:p w:rsidR="00384E8B" w:rsidRDefault="00FC5689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Автономная некоммерческая образовательная организация</w:t>
            </w:r>
          </w:p>
          <w:p w:rsidR="00384E8B" w:rsidRDefault="00FC5689">
            <w:pPr>
              <w:jc w:val="center"/>
              <w:rPr>
                <w:rFonts w:eastAsia="Calibri"/>
                <w:b/>
                <w:sz w:val="24"/>
                <w:szCs w:val="24"/>
                <w:lang w:val="ru-RU" w:eastAsia="ru-RU"/>
              </w:rPr>
            </w:pPr>
            <w:r>
              <w:rPr>
                <w:rFonts w:eastAsia="Calibri"/>
                <w:b/>
                <w:sz w:val="24"/>
                <w:szCs w:val="24"/>
                <w:lang w:val="ru-RU" w:eastAsia="ru-RU"/>
              </w:rPr>
              <w:t>высшего образования Центросоюза Российской Федерации</w:t>
            </w:r>
          </w:p>
          <w:p w:rsidR="00384E8B" w:rsidRDefault="00FC5689">
            <w:pPr>
              <w:widowControl w:val="0"/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8"/>
                <w:szCs w:val="28"/>
                <w:lang w:eastAsia="ru-RU"/>
              </w:rPr>
              <w:t>«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Сибирский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университет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потребительской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eastAsia="Calibri"/>
                <w:b/>
                <w:sz w:val="28"/>
                <w:szCs w:val="28"/>
                <w:lang w:eastAsia="ru-RU"/>
              </w:rPr>
              <w:t>кооперации</w:t>
            </w:r>
            <w:proofErr w:type="spellEnd"/>
            <w:r>
              <w:rPr>
                <w:rFonts w:eastAsia="Calibri"/>
                <w:b/>
                <w:sz w:val="28"/>
                <w:szCs w:val="28"/>
                <w:lang w:eastAsia="ru-RU"/>
              </w:rPr>
              <w:t>»</w:t>
            </w:r>
          </w:p>
        </w:tc>
      </w:tr>
    </w:tbl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"/>
        <w:gridCol w:w="26"/>
        <w:gridCol w:w="824"/>
        <w:gridCol w:w="283"/>
        <w:gridCol w:w="151"/>
        <w:gridCol w:w="466"/>
        <w:gridCol w:w="375"/>
        <w:gridCol w:w="1370"/>
        <w:gridCol w:w="119"/>
        <w:gridCol w:w="1890"/>
        <w:gridCol w:w="212"/>
        <w:gridCol w:w="991"/>
        <w:gridCol w:w="89"/>
        <w:gridCol w:w="1388"/>
        <w:gridCol w:w="166"/>
        <w:gridCol w:w="77"/>
        <w:gridCol w:w="105"/>
        <w:gridCol w:w="678"/>
        <w:gridCol w:w="134"/>
        <w:gridCol w:w="256"/>
        <w:gridCol w:w="35"/>
        <w:gridCol w:w="194"/>
        <w:gridCol w:w="93"/>
      </w:tblGrid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75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750" w:type="dxa"/>
            <w:gridSpan w:val="5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94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3840" w:type="dxa"/>
            <w:gridSpan w:val="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840"/>
            </w:tblGrid>
            <w:tr w:rsidR="00384E8B">
              <w:trPr>
                <w:trHeight w:val="345"/>
              </w:trPr>
              <w:tc>
                <w:tcPr>
                  <w:tcW w:w="387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b/>
                      <w:color w:val="000000"/>
                      <w:sz w:val="28"/>
                    </w:rPr>
                    <w:t>УТВЕРЖДАЮ</w:t>
                  </w:r>
                </w:p>
              </w:tc>
            </w:tr>
          </w:tbl>
          <w:p w:rsidR="00384E8B" w:rsidRDefault="00384E8B"/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56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373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25" w:type="dxa"/>
            <w:gridSpan w:val="12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325"/>
            </w:tblGrid>
            <w:tr w:rsidR="00384E8B">
              <w:trPr>
                <w:trHeight w:val="293"/>
              </w:trPr>
              <w:tc>
                <w:tcPr>
                  <w:tcW w:w="4369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color w:val="000000"/>
                      <w:sz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Заведующий кафедрой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прикладной экономики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Ж.П.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Шнорр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27.05.2026 г.</w:t>
                  </w:r>
                </w:p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noProof/>
                      <w:lang w:val="ru-RU" w:eastAsia="ru-RU"/>
                    </w:rPr>
                    <mc:AlternateContent>
                      <mc:Choice Requires="wpg">
                        <w:drawing>
                          <wp:inline distT="0" distB="0" distL="0" distR="0">
                            <wp:extent cx="1171575" cy="476250"/>
                            <wp:effectExtent l="0" t="0" r="9525" b="0"/>
                            <wp:docPr id="2" name="Рисунок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11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184115" cy="48134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mc:Choice>
                      <mc:Fallback xmlns:a="http://schemas.openxmlformats.org/drawingml/2006/main" xmlns:w15="http://schemas.microsoft.com/office/word/2012/wordml">
                        <w:pict>
                          <v:shapetype type="#_x0000_t75" o:spt="75" coordsize="21600,21600" o:preferrelative="t" path="m@4@5l@4@11@9@11@9@5xe">
                            <v:formulas>
                              <v:f eqn="if lineDrawn pixelLineWidth 0"/>
                              <v:f eqn="sum @0 1 0"/>
                              <v:f eqn="sum 0 0 @1"/>
                              <v:f eqn="prod @2 1 2"/>
                              <v:f eqn="prod @3 21600 pixelWidth"/>
                              <v:f eqn="prod @3 21600 pixelHeight"/>
                              <v:f eqn="sum @0 0 1"/>
                              <v:f eqn="prod @6 1 2"/>
                              <v:f eqn="prod @7 21600 pixelWidth"/>
                              <v:f eqn="sum @8 21600 0"/>
                              <v:f eqn="prod @7 21600 pixelHeight"/>
                              <v:f eqn="sum @10 21600 0"/>
                            </v:formulas>
                          </v:shapetype>
                          <v:shape id="_x0000_i1" o:spid="_x0000_s1" type="#_x0000_t75" style="width:92.25pt;height:37.50pt;mso-wrap-distance-left:0.00pt;mso-wrap-distance-top:0.00pt;mso-wrap-distance-right:0.00pt;mso-wrap-distance-bottom:0.00pt;" stroked="false">
                            <v:path textboxrect="0,0,0,0"/>
                            <v:imagedata r:id="rId12" o:title=""/>
                          </v:shape>
                        </w:pict>
                      </mc:Fallback>
                    </mc:AlternateConten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3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286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43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3"/>
            </w:tblGrid>
            <w:tr w:rsidR="00384E8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РАБОЧАЯ ПРОГРАММА ДИСЦИПЛИНЫ</w:t>
                  </w:r>
                </w:p>
              </w:tc>
            </w:tr>
          </w:tbl>
          <w:p w:rsidR="00384E8B" w:rsidRDefault="00384E8B"/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84E8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32"/>
                    </w:rPr>
                    <w:t>Экономика</w:t>
                  </w:r>
                  <w:proofErr w:type="spellEnd"/>
                  <w:r>
                    <w:rPr>
                      <w:b/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32"/>
                    </w:rPr>
                    <w:t>предприятия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500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84E8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Направление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подготовки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</w:p>
              </w:tc>
            </w:tr>
          </w:tbl>
          <w:p w:rsidR="00384E8B" w:rsidRDefault="00384E8B"/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306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500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00" w:type="dxa"/>
            <w:gridSpan w:val="19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90"/>
            </w:tblGrid>
            <w:tr w:rsidR="00384E8B">
              <w:trPr>
                <w:trHeight w:val="420"/>
              </w:trPr>
              <w:tc>
                <w:tcPr>
                  <w:tcW w:w="959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09.03.03</w:t>
                  </w:r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Прикладная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информатика</w:t>
                  </w:r>
                  <w:proofErr w:type="spellEnd"/>
                </w:p>
                <w:p w:rsidR="00384E8B" w:rsidRDefault="00384E8B"/>
              </w:tc>
            </w:tr>
          </w:tbl>
          <w:p w:rsidR="00384E8B" w:rsidRDefault="00384E8B"/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393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84E8B" w:rsidRPr="00FC568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 w:rsidP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>Направленность (профиль): «Системы искусственного интеллекта»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84E8B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32"/>
                    </w:rPr>
                    <w:t>Квалификация</w:t>
                  </w:r>
                  <w:proofErr w:type="spellEnd"/>
                  <w:r>
                    <w:rPr>
                      <w:color w:val="000000"/>
                      <w:sz w:val="32"/>
                    </w:rPr>
                    <w:t xml:space="preserve">: </w:t>
                  </w:r>
                  <w:proofErr w:type="spellStart"/>
                  <w:r>
                    <w:rPr>
                      <w:color w:val="000000"/>
                      <w:sz w:val="32"/>
                    </w:rPr>
                    <w:t>Бакалавр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574" w:type="dxa"/>
            <w:gridSpan w:val="18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566"/>
            </w:tblGrid>
            <w:tr w:rsidR="00384E8B" w:rsidRPr="00FC5689">
              <w:trPr>
                <w:trHeight w:val="345"/>
              </w:trPr>
              <w:tc>
                <w:tcPr>
                  <w:tcW w:w="9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color w:val="000000"/>
                      <w:sz w:val="32"/>
                      <w:lang w:val="ru-RU"/>
                    </w:rPr>
                  </w:pPr>
                  <w:r>
                    <w:rPr>
                      <w:color w:val="000000"/>
                      <w:sz w:val="32"/>
                      <w:lang w:val="ru-RU"/>
                    </w:rPr>
                    <w:t xml:space="preserve">Трудоемкость 4 </w:t>
                  </w:r>
                  <w:proofErr w:type="spellStart"/>
                  <w:r>
                    <w:rPr>
                      <w:color w:val="000000"/>
                      <w:sz w:val="32"/>
                      <w:lang w:val="ru-RU"/>
                    </w:rPr>
                    <w:t>з.е</w:t>
                  </w:r>
                  <w:proofErr w:type="spellEnd"/>
                  <w:r>
                    <w:rPr>
                      <w:color w:val="000000"/>
                      <w:sz w:val="32"/>
                      <w:lang w:val="ru-RU"/>
                    </w:rPr>
                    <w:t>.</w:t>
                  </w:r>
                </w:p>
                <w:p w:rsidR="00384E8B" w:rsidRDefault="00FC568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Год начала подготовки: 2026</w:t>
                  </w:r>
                </w:p>
                <w:p w:rsidR="00384E8B" w:rsidRDefault="00384E8B">
                  <w:pPr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02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  <w:rPr>
                <w:sz w:val="28"/>
                <w:szCs w:val="28"/>
                <w:lang w:val="ru-RU"/>
              </w:rPr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43" w:type="dxa"/>
            <w:gridSpan w:val="11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43"/>
            </w:tblGrid>
            <w:tr w:rsidR="00384E8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>
                    <w:rPr>
                      <w:color w:val="000000"/>
                      <w:sz w:val="28"/>
                      <w:szCs w:val="28"/>
                    </w:rPr>
                    <w:t>Новосибирск</w:t>
                  </w:r>
                  <w:proofErr w:type="spellEnd"/>
                  <w:r>
                    <w:rPr>
                      <w:color w:val="000000"/>
                      <w:sz w:val="28"/>
                      <w:szCs w:val="28"/>
                    </w:rPr>
                    <w:t xml:space="preserve"> 202</w:t>
                  </w:r>
                  <w:r>
                    <w:rPr>
                      <w:color w:val="000000"/>
                      <w:sz w:val="28"/>
                      <w:szCs w:val="28"/>
                      <w:lang w:val="ru-RU"/>
                    </w:rPr>
                    <w:t>6</w:t>
                  </w:r>
                </w:p>
              </w:tc>
            </w:tr>
          </w:tbl>
          <w:p w:rsidR="00384E8B" w:rsidRDefault="00384E8B">
            <w:pPr>
              <w:rPr>
                <w:sz w:val="28"/>
                <w:szCs w:val="28"/>
              </w:rPr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80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89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1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80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2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434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4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864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318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182"/>
            </w:tblGrid>
            <w:tr w:rsidR="00384E8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</w:tbl>
          <w:p w:rsidR="00384E8B" w:rsidRDefault="00384E8B"/>
        </w:tc>
        <w:tc>
          <w:tcPr>
            <w:tcW w:w="1388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6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05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812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256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29" w:type="dxa"/>
            <w:gridSpan w:val="2"/>
          </w:tcPr>
          <w:p w:rsidR="00384E8B" w:rsidRDefault="00384E8B">
            <w:pPr>
              <w:pStyle w:val="EmptyLayoutCell"/>
            </w:pPr>
          </w:p>
        </w:tc>
        <w:tc>
          <w:tcPr>
            <w:tcW w:w="9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79"/>
        </w:trPr>
        <w:tc>
          <w:tcPr>
            <w:tcW w:w="47" w:type="dxa"/>
          </w:tcPr>
          <w:p w:rsidR="00384E8B" w:rsidRDefault="00FC5689">
            <w:pPr>
              <w:pStyle w:val="EmptyLayoutCell"/>
            </w:pPr>
            <w:r>
              <w:br w:type="page" w:clear="all"/>
            </w: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5" w:type="dxa"/>
            <w:gridSpan w:val="20"/>
          </w:tcPr>
          <w:p w:rsidR="00384E8B" w:rsidRDefault="00384E8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345"/>
              </w:trPr>
              <w:tc>
                <w:tcPr>
                  <w:tcW w:w="963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Программа дисциплины </w:t>
                  </w:r>
                  <w:r>
                    <w:rPr>
                      <w:i/>
                      <w:color w:val="000000"/>
                      <w:sz w:val="28"/>
                      <w:lang w:val="ru-RU"/>
                    </w:rPr>
                    <w:t>Экономика предприятия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составлена в соответствии с требованиями федерального государственного образовательного стандарта по направлению подготовки 09.03.03 Прикладная информатика, утвержденного приказом Министерства образования и науки Российской Федерации от 19.09.2017 № 922.</w:t>
                  </w:r>
                </w:p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83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1133"/>
            </w:tblGrid>
            <w:tr w:rsidR="00384E8B">
              <w:trPr>
                <w:trHeight w:val="345"/>
              </w:trPr>
              <w:tc>
                <w:tcPr>
                  <w:tcW w:w="1133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b/>
                      <w:color w:val="000000"/>
                      <w:sz w:val="28"/>
                    </w:rPr>
                    <w:t>АВТОР</w:t>
                  </w:r>
                </w:p>
              </w:tc>
            </w:tr>
          </w:tbl>
          <w:p w:rsidR="00384E8B" w:rsidRDefault="00384E8B"/>
        </w:tc>
        <w:tc>
          <w:tcPr>
            <w:tcW w:w="8077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077"/>
            </w:tblGrid>
            <w:tr w:rsidR="00384E8B" w:rsidRPr="00FC5689">
              <w:trPr>
                <w:trHeight w:val="345"/>
              </w:trPr>
              <w:tc>
                <w:tcPr>
                  <w:tcW w:w="807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Н. А. Бессонова, преподаватель, кафедра прикладной экономики; 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4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210" w:type="dxa"/>
            <w:gridSpan w:val="1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384E8B" w:rsidRPr="00FC5689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11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125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384E8B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b/>
                      <w:color w:val="000000"/>
                      <w:sz w:val="28"/>
                    </w:rPr>
                    <w:t>РЕЦЕНЗЕНТ</w:t>
                  </w:r>
                </w:p>
              </w:tc>
            </w:tr>
          </w:tbl>
          <w:p w:rsidR="00384E8B" w:rsidRDefault="00384E8B"/>
        </w:tc>
        <w:tc>
          <w:tcPr>
            <w:tcW w:w="137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Распутин А.А., канд.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экон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наук, профессор кафедры прикладной экономики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03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lang w:val="ru-RU"/>
                    </w:rPr>
                    <w:t>РЕКОМЕНДОВАНО К ИСПОЛЬЗОВАНИЮ В УЧЕБНОМ ПРОЦЕССЕ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на заседании кафедры прикладной экономики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5" w:type="dxa"/>
            <w:gridSpan w:val="20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протокол от 27.05.2026 г. № 9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2474"/>
        </w:trPr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c>
          <w:tcPr>
            <w:tcW w:w="4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33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92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37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212"/>
            </w:tblGrid>
            <w:tr w:rsidR="00384E8B">
              <w:trPr>
                <w:trHeight w:val="61"/>
              </w:trPr>
              <w:tc>
                <w:tcPr>
                  <w:tcW w:w="3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503" w:type="dxa"/>
            <w:gridSpan w:val="6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425" w:type="dxa"/>
            <w:gridSpan w:val="3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7" w:type="dxa"/>
            <w:gridSpan w:val="2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</w:tbl>
    <w:p w:rsidR="00384E8B" w:rsidRDefault="00FC5689">
      <w:pPr>
        <w:rPr>
          <w:lang w:val="ru-RU"/>
        </w:rPr>
      </w:pPr>
      <w:r>
        <w:br w:type="page" w:clear="all"/>
      </w: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"/>
        <w:gridCol w:w="23"/>
        <w:gridCol w:w="6"/>
        <w:gridCol w:w="1240"/>
        <w:gridCol w:w="7157"/>
        <w:gridCol w:w="1143"/>
        <w:gridCol w:w="72"/>
        <w:gridCol w:w="23"/>
        <w:gridCol w:w="283"/>
      </w:tblGrid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7157"/>
            </w:tblGrid>
            <w:tr w:rsidR="00384E8B">
              <w:trPr>
                <w:trHeight w:val="345"/>
              </w:trPr>
              <w:tc>
                <w:tcPr>
                  <w:tcW w:w="71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1. ЦЕЛЬ ОСВОЕНИЯ ДИСЦИПЛИНЫ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  Цель освоения дисциплины Экономика предприятия  состоит в получении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обучающимися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знаний основ экономики коммерческих структур, знаний методики расчета экономических показателей, представления о практических умениях применения различных приемов и способов применения экономических показателей, характеризующих условия и результаты деятельности предприятий в зависимости от их отраслевой принадлежности.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 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Задачи освоения дисциплины - изучить: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принципы построения экономической системы организации;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принципы и методы управления основными и оборотными средствами; методы оценки эффективности их использования;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организацию производственного и технологического процессов;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способы экономии ресурсов, в том числе основные энергосберегающие технологии;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- применение информационных технологий в оптимизации производственных процессов и планировании деятельности; 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>- составление технико-экономического обоснования проектных решений и технического задания на разработку информационной системы.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</w:r>
                  <w:proofErr w:type="gramEnd"/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03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2. ПЛАНИРУЕМЫЕ РЕЗУЛЬТАТЫ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ОБУЧЕНИЯ ПО ДИСЦИПЛИНЕ</w:t>
                  </w:r>
                  <w:proofErr w:type="gramEnd"/>
                  <w:r>
                    <w:rPr>
                      <w:b/>
                      <w:color w:val="000000"/>
                      <w:sz w:val="32"/>
                      <w:lang w:val="ru-RU"/>
                    </w:rPr>
                    <w:t>, СООТНЕСЕННЫЕ С РЕЗУЛЬТАТАМИ ОСВОЕНИЯ ОБРАЗОВАТЕЛЬНОЙ ПРОГРАММЫ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74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541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63"/>
              <w:gridCol w:w="2633"/>
              <w:gridCol w:w="4424"/>
            </w:tblGrid>
            <w:tr w:rsidR="00384E8B" w:rsidRPr="00FC5689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Результаты освоения ООП: код и формулировка компетенции (в соответствии с учебным планом) или ее части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Код и формулировка индикатора достижения компетенций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Планируемые результаты обучения по дисциплине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24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ОПК-6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Способен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анализировать и разрабатывать организационно-технические и экономические процессы с применением методов системного анализа и математического моделирования;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ОПК-6.1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рименяет методы теории систем и системного анализа, математического, статистического и имитационного моделирования для автоматизации задач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методы математического, статистического и имитационного моделирования для автоматизации задач принятия решений, анализа информационных потоков.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применять методы математического, статистического и имитационного моделирования для автоматизации задач принятия решений, анализа информационных потоков.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2467" w:type="dxa"/>
                  <w:vMerge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ОПК-6.2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роводит инженерные расчеты основных показателей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результативности создания и применения информационных систем и технологий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lastRenderedPageBreak/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современные методики расчета основных показателей результативности </w:t>
                  </w: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создания и применения информационных систем и технологий.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выбирать современные методики расчета основных показателей результативности создания и применения информационных систем и технологий.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2467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УК-2 Способен определять круг задач в рамках поставленной цели и выбирать оптимальные способы их решения, исходя из действующих правовых норм, имеющихся ресурсов и ограничений</w:t>
                  </w:r>
                </w:p>
              </w:tc>
              <w:tc>
                <w:tcPr>
                  <w:tcW w:w="26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УК-2.1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 xml:space="preserve"> П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ри разработке и реализации проекта руководствуется Законодательством РФ, иными нормативными правовыми актами, методическими документами, регламентирующими профессиональную деятельность</w:t>
                  </w:r>
                </w:p>
              </w:tc>
              <w:tc>
                <w:tcPr>
                  <w:tcW w:w="443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Знает:</w:t>
                  </w:r>
                  <w:r>
                    <w:rPr>
                      <w:color w:val="000000"/>
                      <w:sz w:val="24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законодательство РФ, нормативно-правовые акты и методические документы в области профессиональной деятельности. 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</w:r>
                  <w:r>
                    <w:rPr>
                      <w:b/>
                      <w:color w:val="000000"/>
                      <w:sz w:val="24"/>
                      <w:lang w:val="ru-RU"/>
                    </w:rPr>
                    <w:t>Умеет: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br/>
                    <w:t>-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>интерпретировать и применять законодательные нормы в области профессиональной деятельности.</w:t>
                  </w:r>
                </w:p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59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3. МЕСТО ДИСЦИПЛИНЫ В СТРУКТУРЕ ОБРАЗОВАТЕЛЬНОЙ ПРОГРАММЫ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FC5689" w:rsidRPr="00FC5689" w:rsidRDefault="00FC5689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Дисциплина относится к обязательной части учебного плана.</w:t>
                  </w:r>
                  <w:r>
                    <w:rPr>
                      <w:color w:val="000000"/>
                      <w:sz w:val="28"/>
                      <w:lang w:val="ru-RU"/>
                    </w:rPr>
                    <w:br/>
                    <w:t xml:space="preserve">     Изучение дисциплины базируется на знаниях и умениях, полученных при изучении дисциплин:</w:t>
                  </w:r>
                  <w:r w:rsidRPr="00FC5689">
                    <w:rPr>
                      <w:rFonts w:ascii="Tahoma" w:hAnsi="Tahoma" w:cs="Tahoma"/>
                      <w:color w:val="000000"/>
                      <w:sz w:val="16"/>
                      <w:szCs w:val="16"/>
                      <w:lang w:val="ru-RU" w:eastAsia="ru-RU"/>
                    </w:rPr>
                    <w:t xml:space="preserve"> </w:t>
                  </w:r>
                  <w:r w:rsidRPr="00FC5689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Дискретная математика, Автоматизированные информационные системы, Статистические методы анализа данных, Вычислительная математика</w:t>
                  </w:r>
                  <w:r w:rsidR="007C55E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, Правоведение</w:t>
                  </w:r>
                  <w:r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.</w:t>
                  </w:r>
                  <w:r w:rsidRPr="00FC5689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 </w:t>
                  </w:r>
                </w:p>
                <w:p w:rsidR="00FC5689" w:rsidRPr="00FC5689" w:rsidRDefault="00FC5689">
                  <w:pPr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FC5689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Освоение дисциплины необходимо как предшествующее при изучении следующих дисциплин: </w:t>
                  </w:r>
                  <w:r w:rsidRPr="00FC5689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 xml:space="preserve">Системный анализ и исследование операций, </w:t>
                  </w:r>
                  <w:r w:rsidR="007C55EB">
                    <w:rPr>
                      <w:color w:val="000000"/>
                      <w:sz w:val="28"/>
                      <w:szCs w:val="28"/>
                      <w:lang w:val="ru-RU" w:eastAsia="ru-RU"/>
                    </w:rPr>
                    <w:t>при прохождении практики -  научно-исследовательская работа, выполнении выпускной квалификационной работы.</w:t>
                  </w:r>
                </w:p>
                <w:p w:rsidR="00FC5689" w:rsidRDefault="00FC5689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03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4. ОБЪЕМ ДИСЦИПЛИНЫ И ВИДЫ УЧЕБНОЙ РАБОТЫ </w:t>
                  </w:r>
                  <w:r>
                    <w:rPr>
                      <w:b/>
                      <w:color w:val="000000"/>
                      <w:sz w:val="32"/>
                      <w:lang w:val="ru-RU"/>
                    </w:rPr>
                    <w:br/>
                    <w:t>ПО ФОРМАМ И СРОКАМ ОБУЧЕНИЯ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- 6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семестр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3"/>
              <w:gridCol w:w="3392"/>
            </w:tblGrid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56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26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28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lastRenderedPageBreak/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88</w:t>
                  </w:r>
                </w:p>
              </w:tc>
            </w:tr>
            <w:tr w:rsidR="00384E8B" w:rsidRPr="00FC5689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  <w:tr w:rsidR="00384E8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31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- 4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курс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232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227"/>
              <w:gridCol w:w="3394"/>
            </w:tblGrid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Вид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8"/>
                    </w:rPr>
                    <w:t>Часов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по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учебному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плану</w:t>
                  </w:r>
                  <w:proofErr w:type="spellEnd"/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преподавателем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18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-занятия лекционного типа,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6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-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семинарские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/практические, в том числе: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лабораторные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в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том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числе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практическая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подготовка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0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-консультации, в том числе по курсовой работе (проекту)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Самостоятельная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</w:rPr>
                    <w:t>12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</w:p>
              </w:tc>
            </w:tr>
            <w:tr w:rsidR="00384E8B" w:rsidRPr="00FC5689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     в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т.ч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курсовая работа (проект)</w:t>
                  </w:r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  <w:tr w:rsidR="00384E8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контрольная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работа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+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9637" w:type="dxa"/>
                  <w:gridSpan w:val="2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8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8"/>
                    </w:rPr>
                    <w:t>: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</w:rPr>
                    <w:t xml:space="preserve">    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зачет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623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Общая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трудоемкость</w:t>
                  </w:r>
                  <w:proofErr w:type="spellEnd"/>
                </w:p>
              </w:tc>
              <w:tc>
                <w:tcPr>
                  <w:tcW w:w="3401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8"/>
                    </w:rPr>
                    <w:t>144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78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7C55EB" w:rsidRDefault="007C55E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lastRenderedPageBreak/>
                    <w:t>5. СОДЕРЖАНИЕ ДИСЦИПЛИНЫ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5"/>
              <w:gridCol w:w="2645"/>
              <w:gridCol w:w="934"/>
              <w:gridCol w:w="723"/>
              <w:gridCol w:w="1396"/>
              <w:gridCol w:w="978"/>
              <w:gridCol w:w="932"/>
              <w:gridCol w:w="1558"/>
            </w:tblGrid>
            <w:tr w:rsidR="00384E8B" w:rsidRPr="00FC568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384E8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рыночной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Производственная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Экономический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механизм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предприятием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Производственные ресурсы и эффективность их использования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Производственная программа и производственная мощность предприятия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Трудовые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ресурсы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Инновационная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политика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Затраты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Финансовые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 w:rsidRPr="00FC56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  <w:tr w:rsidR="00384E8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lastRenderedPageBreak/>
                    <w:t>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lastRenderedPageBreak/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lastRenderedPageBreak/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2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329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Заочная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форма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обучения</w:t>
                  </w:r>
                  <w:proofErr w:type="spellEnd"/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50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451"/>
              <w:gridCol w:w="2630"/>
              <w:gridCol w:w="932"/>
              <w:gridCol w:w="745"/>
              <w:gridCol w:w="1396"/>
              <w:gridCol w:w="978"/>
              <w:gridCol w:w="931"/>
              <w:gridCol w:w="1558"/>
            </w:tblGrid>
            <w:tr w:rsidR="00384E8B" w:rsidRPr="00FC5689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5952" w:type="dxa"/>
                  <w:gridSpan w:val="6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Количество часов по видам учебной работы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396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контактная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работа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с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преподавателем</w:t>
                  </w:r>
                  <w:proofErr w:type="spellEnd"/>
                </w:p>
              </w:tc>
            </w:tr>
            <w:tr w:rsidR="00384E8B">
              <w:trPr>
                <w:trHeight w:val="260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19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семинарского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  <w:r>
                    <w:rPr>
                      <w:color w:val="000000"/>
                      <w:sz w:val="24"/>
                    </w:rPr>
                    <w:t>: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  <w:t>№</w:t>
                  </w:r>
                </w:p>
              </w:tc>
              <w:tc>
                <w:tcPr>
                  <w:tcW w:w="3118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br/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Раздел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Тема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ВСЕГО</w:t>
                  </w:r>
                </w:p>
              </w:tc>
              <w:tc>
                <w:tcPr>
                  <w:tcW w:w="992" w:type="dxa"/>
                  <w:tcBorders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СР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занятия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лекционного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типа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семи-нарские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/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практи-ческие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лабора-торные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консультации, в том числе по курсовой работе (проекту)</w:t>
                  </w:r>
                </w:p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рыночной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Производственная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Экономический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механизм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предприятием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Производственные ресурсы и эффективность их использования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Производственная программа и производственная мощность предприятия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Трудовые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ресурсы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Инновационная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политика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Затраты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88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311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Финансовые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lastRenderedPageBreak/>
                    <w:t>деятельности</w:t>
                  </w:r>
                  <w:proofErr w:type="spellEnd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 w:rsidP="007C55EB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>
                  <w:pPr>
                    <w:jc w:val="right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16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jc w:val="right"/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 w:rsidRPr="00FC5689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lastRenderedPageBreak/>
                    <w:t xml:space="preserve">Подготовка и защита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курсовой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работы (проекта) / подготовка контрольной работы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  <w:tr w:rsidR="00384E8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Промежуточная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аттестация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(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зачет</w:t>
                  </w:r>
                  <w:proofErr w:type="spellEnd"/>
                  <w:r>
                    <w:rPr>
                      <w:color w:val="000000"/>
                      <w:sz w:val="24"/>
                    </w:rPr>
                    <w:t>)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24"/>
                    </w:rPr>
                    <w:t>ИТОГО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144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 w:rsidP="007C55EB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126</w:t>
                  </w:r>
                  <w:bookmarkStart w:id="0" w:name="_GoBack"/>
                  <w:bookmarkEnd w:id="0"/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Pr="007C55EB" w:rsidRDefault="007C55EB">
                  <w:pPr>
                    <w:jc w:val="right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24"/>
                      <w:lang w:val="ru-RU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b/>
                      <w:color w:val="000000"/>
                      <w:sz w:val="24"/>
                    </w:rPr>
                    <w:t>4</w:t>
                  </w:r>
                </w:p>
              </w:tc>
            </w:tr>
            <w:tr w:rsidR="00384E8B">
              <w:trPr>
                <w:trHeight w:val="260"/>
              </w:trPr>
              <w:tc>
                <w:tcPr>
                  <w:tcW w:w="368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В том числе:</w:t>
                  </w:r>
                  <w:r>
                    <w:rPr>
                      <w:color w:val="000000"/>
                      <w:sz w:val="24"/>
                      <w:lang w:val="ru-RU"/>
                    </w:rPr>
                    <w:br/>
                    <w:t>практическая подготовка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0</w:t>
                  </w:r>
                </w:p>
              </w:tc>
              <w:tc>
                <w:tcPr>
                  <w:tcW w:w="99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644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 xml:space="preserve">6. УЧЕБНО-МЕТОДИЧЕСКОЕ ОБЕСПЕЧЕНИЕ ДЛЯ САМОСТОЯТЕЛЬНОЙ РАБОТЫ </w:t>
                  </w:r>
                  <w:proofErr w:type="gramStart"/>
                  <w:r>
                    <w:rPr>
                      <w:b/>
                      <w:color w:val="000000"/>
                      <w:sz w:val="32"/>
                      <w:lang w:val="ru-RU"/>
                    </w:rPr>
                    <w:t>ОБУЧАЮЩИХСЯ</w:t>
                  </w:r>
                  <w:proofErr w:type="gramEnd"/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4528"/>
              <w:gridCol w:w="4527"/>
            </w:tblGrid>
            <w:tr w:rsidR="00384E8B" w:rsidRPr="00FC5689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Темы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дисциплины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Перечень основной и дополнительной литературы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Введение в дисциплину. Предприятие как хозяйствующий субъект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рыночной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экономики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Производственная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деятельность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Экономический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механизм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управления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предприятием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Производственные ресурсы и эффективность их использования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Производственная программа и производственная мощность предприятия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Трудовые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ресурсы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  <w:lang w:val="ru-RU"/>
                    </w:rPr>
                    <w:t xml:space="preserve">Научно-технический прогресс и интенсификация  производства.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Инновационная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политика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Затраты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предприятия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6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Финансовые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результаты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деятельности</w:t>
                  </w:r>
                  <w:proofErr w:type="spellEnd"/>
                </w:p>
              </w:tc>
              <w:tc>
                <w:tcPr>
                  <w:tcW w:w="453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1,2,3,4,5,6,7,8,9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92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7. ОЦЕНОЧНЫЕ МАТЕРИАЛЫ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06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Оценочные материалы для проведения текущего контроля и промежуточной аттестации представлены в Фонде оценочных сре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дств дл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я текущего контроля и промежуточной аттестации.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9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p w:rsidR="00384E8B" w:rsidRDefault="00384E8B">
            <w:pPr>
              <w:rPr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lastRenderedPageBreak/>
                    <w:t>8. ПЕРЕЧЕНЬ ОСНОВНОЙ И ДОПОЛНИТЕЛЬНОЙ ЛИТЕРАТУРЫ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4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070"/>
            </w:tblGrid>
            <w:tr w:rsidR="00384E8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Основная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1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(в схемах, таблицах, расчетах) : учебное пособие для вузов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В.К.Скляренко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,В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.М.Прудников,Н.Б.Акуленко,А.И.Кучеренко;под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ред.В.К.Скляренко,В.М.Прудникова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Инфра-М, 2018. - 256с. : ил. - (Высшее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образование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:Б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 - Библиогр.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.255.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978-5-16-003753-0.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2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Экономика предприятия (организации, фирмы)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/ О.В. Девяткин, Н.Б. Акуленко, С.Б.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Баурина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[и др.] ; под ред. О.В. Девяткина, А.В. Быстрова. — 5-е изд.,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перераб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 и доп. — М. : ИНФРА-М, 2019. — 777 с. + Доп. материалы [Электронный ресурс; Режим доступа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]. —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). —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dx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doi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>/10.12737/</w:t>
                  </w:r>
                  <w:r>
                    <w:rPr>
                      <w:color w:val="000000"/>
                      <w:sz w:val="28"/>
                    </w:rPr>
                    <w:t>textbook</w:t>
                  </w:r>
                  <w:r>
                    <w:rPr>
                      <w:color w:val="000000"/>
                      <w:sz w:val="28"/>
                      <w:lang w:val="ru-RU"/>
                    </w:rPr>
                    <w:t>_594</w:t>
                  </w:r>
                  <w:r>
                    <w:rPr>
                      <w:color w:val="000000"/>
                      <w:sz w:val="28"/>
                    </w:rPr>
                    <w:t>d</w:t>
                  </w:r>
                  <w:r>
                    <w:rPr>
                      <w:color w:val="000000"/>
                      <w:sz w:val="28"/>
                      <w:lang w:val="ru-RU"/>
                    </w:rPr>
                    <w:t>2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cb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99</w:t>
                  </w:r>
                  <w:r>
                    <w:rPr>
                      <w:color w:val="000000"/>
                      <w:sz w:val="28"/>
                    </w:rPr>
                    <w:t>ad</w:t>
                  </w:r>
                  <w:r>
                    <w:rPr>
                      <w:color w:val="000000"/>
                      <w:sz w:val="28"/>
                      <w:lang w:val="ru-RU"/>
                    </w:rPr>
                    <w:t>737.28899881.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"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=989796"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3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Экономика предприятия : учеб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особие / О.И. Волков, В.К. Скляренко. — 2-е изд. — М. : ИНФРА-М, 2018. — 264 с. — (Высшее образование: </w:t>
                  </w:r>
                  <w:proofErr w:type="spellStart"/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=930175</w:t>
                  </w:r>
                </w:p>
              </w:tc>
            </w:tr>
            <w:tr w:rsidR="00384E8B">
              <w:trPr>
                <w:trHeight w:val="319"/>
              </w:trPr>
              <w:tc>
                <w:tcPr>
                  <w:tcW w:w="9636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Дополнительная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учебная</w:t>
                  </w:r>
                  <w:proofErr w:type="spellEnd"/>
                  <w:r>
                    <w:rPr>
                      <w:b/>
                      <w:color w:val="000000"/>
                      <w:sz w:val="28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00000"/>
                      <w:sz w:val="28"/>
                    </w:rPr>
                    <w:t>литература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4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ВЕСНИН ВЛАДИМИР РАФАИЛОВИЧ. Экономика предприятия в схемах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учебное пособие / ВЕСНИН ВЛАДИМИР РАФАИЛОВИЧ, В. Д. Грибов.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Проспект, 2017. - 136с. : ил.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978-5-392-21831-8.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5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НЕЧИТАЙЛО АЛЕКСЕЙ ИГОРЕВИЧ. Экономика предприятия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учебник для бакалавров / НЕЧИТАЙЛО АЛЕКСЕЙ ИГОРЕВИЧ, И. А.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Нечитайло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; под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ред.А.И.Нечитайло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 - Ростов н/Д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Феникс, 2016. - 416с. : ил. - (Высшее образование). - Библиогр.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:с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.414-415.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978-5-222-25894-1.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6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ТАТАРНИКОВ Е.А. Экономика предприятия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курс лекций / Е. А. ТАТАРНИКОВ. - М.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 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Науч.кн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., 2017. - 252с. : ил. -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978-5-521-05699-6.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7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(организации) / Баскакова О.В., Сейко Л.Ф. -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М.:Дашков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 К, 2017. - 372 с.: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978-5-394-01688-2.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=411402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8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Экономика предприятия /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Газалиев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М.М., Осипов В.А. -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М.:Дашков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и К, 2015. - 276 с.: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978-5-394-02571-6.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=558286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right"/>
                  </w:pPr>
                  <w:r>
                    <w:rPr>
                      <w:color w:val="000000"/>
                      <w:sz w:val="28"/>
                    </w:rPr>
                    <w:t>9</w:t>
                  </w:r>
                </w:p>
              </w:tc>
              <w:tc>
                <w:tcPr>
                  <w:tcW w:w="907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both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Экономика предприятия: Учебное пособие / О.И. Волков, В.К. Скляренко. - 2-</w:t>
                  </w:r>
                  <w:r>
                    <w:rPr>
                      <w:color w:val="000000"/>
                      <w:sz w:val="28"/>
                    </w:rPr>
                    <w:t>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изд. - М.: НИЦ Инфра-М, 2013. - 264 с.: 60</w:t>
                  </w:r>
                  <w:r>
                    <w:rPr>
                      <w:color w:val="000000"/>
                      <w:sz w:val="28"/>
                    </w:rPr>
                    <w:t>x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90 1/16. 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(Высшее образование: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)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(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п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ереплет) </w:t>
                  </w:r>
                  <w:r>
                    <w:rPr>
                      <w:color w:val="000000"/>
                      <w:sz w:val="28"/>
                    </w:rPr>
                    <w:t>ISBN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 978-5-16-006306-5, 1000 экз. - Режим доступа: </w:t>
                  </w:r>
                  <w:r>
                    <w:rPr>
                      <w:color w:val="000000"/>
                      <w:sz w:val="28"/>
                    </w:rPr>
                    <w:t>http</w:t>
                  </w:r>
                  <w:r>
                    <w:rPr>
                      <w:color w:val="000000"/>
                      <w:sz w:val="28"/>
                      <w:lang w:val="ru-RU"/>
                    </w:rPr>
                    <w:t>://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go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php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?</w:t>
                  </w:r>
                  <w:r>
                    <w:rPr>
                      <w:color w:val="000000"/>
                      <w:sz w:val="28"/>
                    </w:rPr>
                    <w:t>id</w:t>
                  </w:r>
                  <w:r>
                    <w:rPr>
                      <w:color w:val="000000"/>
                      <w:sz w:val="28"/>
                      <w:lang w:val="ru-RU"/>
                    </w:rPr>
                    <w:t>=370936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72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9.  СОВРЕМЕННЫЕ ПРОФЕССИОНАЛЬНЫЕ БАЗЫ ДАННЫХ И ИНФОРМАЦИОННЫЕ СПРАВОЧНЫЕ СИСТЕМЫ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1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6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5"/>
            </w:tblGrid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Интернет-ресурс для бухгалтеров: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buhgalteria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Информационный сайт крупнейшего российского разработчика инженерного программного обеспечения и интегратора в сфере автоматизации проектной и производственной деятельности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.: </w:t>
                  </w:r>
                  <w:proofErr w:type="gramEnd"/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ascon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>- Информация о транснациональных корпорациях (журнал «</w:t>
                  </w:r>
                  <w:r>
                    <w:rPr>
                      <w:color w:val="000000"/>
                      <w:sz w:val="28"/>
                    </w:rPr>
                    <w:t>Fortune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»):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fortune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Кооперативный сектор в России: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ilo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org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public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russian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region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eurpro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moscow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/.../</w:t>
                  </w:r>
                  <w:r>
                    <w:rPr>
                      <w:color w:val="000000"/>
                      <w:sz w:val="28"/>
                    </w:rPr>
                    <w:t>coop</w:t>
                  </w:r>
                  <w:r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pdf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Методы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quality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eup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DOCUM</w:t>
                  </w:r>
                  <w:r>
                    <w:rPr>
                      <w:color w:val="000000"/>
                      <w:sz w:val="28"/>
                      <w:lang w:val="ru-RU"/>
                    </w:rPr>
                    <w:t>3/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pbvrbk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Министерство промышленности и торговли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minpromtorg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economy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Моделирование систем и процессов: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studfiles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preview</w:t>
                  </w:r>
                  <w:r>
                    <w:rPr>
                      <w:color w:val="000000"/>
                      <w:sz w:val="28"/>
                      <w:lang w:val="ru-RU"/>
                    </w:rPr>
                    <w:t>/6140609/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Научная электронная библиотека: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elibrary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Образовательная платформа: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urait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Основные принципы и приемы реинжиниринга бизнес-процессов: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cfin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management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strategy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change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foundations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shtml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Основы бизнеса и предпринимательства: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business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info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net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Основы теории управления: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studmed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r>
                    <w:rPr>
                      <w:color w:val="000000"/>
                      <w:sz w:val="28"/>
                    </w:rPr>
                    <w:t>view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ryazanov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va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osnovy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teorii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upravleniya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kurs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-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lekciy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_</w:t>
                  </w:r>
                  <w:proofErr w:type="spellStart"/>
                  <w:r>
                    <w:rPr>
                      <w:color w:val="000000"/>
                      <w:sz w:val="28"/>
                    </w:rPr>
                    <w:t>bbf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9</w:t>
                  </w:r>
                  <w:r>
                    <w:rPr>
                      <w:color w:val="000000"/>
                      <w:sz w:val="28"/>
                    </w:rPr>
                    <w:t>d</w:t>
                  </w:r>
                  <w:r>
                    <w:rPr>
                      <w:color w:val="000000"/>
                      <w:sz w:val="28"/>
                      <w:lang w:val="ru-RU"/>
                    </w:rPr>
                    <w:t>961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ecb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html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8"/>
                      <w:lang w:val="ru-RU"/>
                    </w:rPr>
                    <w:t xml:space="preserve">- Открытый проект по темам: управление качеством, управленческий консалтинг, психология торговли, интернет-маркетинг.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Статьи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обзоры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консультации</w:t>
                  </w:r>
                  <w:proofErr w:type="spellEnd"/>
                  <w:r>
                    <w:rPr>
                      <w:color w:val="000000"/>
                      <w:sz w:val="28"/>
                    </w:rPr>
                    <w:t xml:space="preserve">,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форум</w:t>
                  </w:r>
                  <w:proofErr w:type="spellEnd"/>
                  <w:r>
                    <w:rPr>
                      <w:color w:val="000000"/>
                      <w:sz w:val="28"/>
                    </w:rPr>
                    <w:t>.: www.klubok.net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интернет-портал правовой информации: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pravo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gov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Официальный сайт Федеральной службы по интеллектуальной собственности (Роспатент):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rupto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Периодические издания по экономике и праву в Российской национальной библиотеке: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nlr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lawcenter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  <w:proofErr w:type="spellStart"/>
                  <w:r>
                    <w:rPr>
                      <w:color w:val="000000"/>
                      <w:sz w:val="28"/>
                    </w:rPr>
                    <w:t>ec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_</w:t>
                  </w:r>
                  <w:r>
                    <w:rPr>
                      <w:color w:val="000000"/>
                      <w:sz w:val="28"/>
                    </w:rPr>
                    <w:t>period</w:t>
                  </w:r>
                  <w:r>
                    <w:rPr>
                      <w:color w:val="000000"/>
                      <w:sz w:val="28"/>
                      <w:lang w:val="ru-RU"/>
                    </w:rPr>
                    <w:t>/</w:t>
                  </w:r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google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Поисковая система 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yandex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Реестр инновационных продуктов, технологий и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услуг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,р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>екомендованных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 xml:space="preserve"> к использованию в Российской Федерации: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innoprod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startbase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ru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-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Электронная-библиотечная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система: </w:t>
                  </w:r>
                  <w:r>
                    <w:rPr>
                      <w:color w:val="000000"/>
                      <w:sz w:val="28"/>
                    </w:rPr>
                    <w:t>www</w:t>
                  </w:r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proofErr w:type="spellStart"/>
                  <w:r>
                    <w:rPr>
                      <w:color w:val="000000"/>
                      <w:sz w:val="28"/>
                    </w:rPr>
                    <w:t>znanium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.</w:t>
                  </w:r>
                  <w:r>
                    <w:rPr>
                      <w:color w:val="000000"/>
                      <w:sz w:val="28"/>
                    </w:rPr>
                    <w:t>com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294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b/>
                      <w:color w:val="000000"/>
                      <w:sz w:val="32"/>
                      <w:lang w:val="ru-RU"/>
                    </w:rPr>
                    <w:t>10. ПЕРЕЧЕНЬ ЛИЦЕНЗИОННОГО И СВОБОДНО РАСПРОСТРАНЯЕМОГО ПРОГРАММНОГО ОБЕСПЕЧЕНИЯ, В ТОМ ЧИСЛЕ ОТЕЧЕСТВЕННОГО ПРОИЗВОДСТВА</w:t>
                  </w: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81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89"/>
              <w:gridCol w:w="2095"/>
              <w:gridCol w:w="2211"/>
              <w:gridCol w:w="2274"/>
              <w:gridCol w:w="2452"/>
            </w:tblGrid>
            <w:tr w:rsidR="00384E8B" w:rsidRPr="00FC5689">
              <w:trPr>
                <w:trHeight w:val="260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4314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Комплект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лицензионного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r>
                    <w:rPr>
                      <w:color w:val="000000"/>
                      <w:sz w:val="24"/>
                    </w:rPr>
                    <w:br/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программного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обеспечения</w:t>
                  </w:r>
                </w:p>
              </w:tc>
              <w:tc>
                <w:tcPr>
                  <w:tcW w:w="473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Комплект свободно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распространяемого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программного обеспечения</w:t>
                  </w:r>
                </w:p>
              </w:tc>
            </w:tr>
            <w:tr w:rsidR="00384E8B" w:rsidRPr="00FC5689">
              <w:trPr>
                <w:trHeight w:val="260"/>
              </w:trPr>
              <w:tc>
                <w:tcPr>
                  <w:tcW w:w="590" w:type="dxa"/>
                  <w:tcBorders>
                    <w:lef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№</w:t>
                  </w:r>
                  <w:r>
                    <w:rPr>
                      <w:color w:val="000000"/>
                      <w:sz w:val="24"/>
                    </w:rPr>
                    <w:br/>
                    <w:t>п/п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лицензионное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лицензионное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proofErr w:type="spellStart"/>
                  <w:r>
                    <w:rPr>
                      <w:color w:val="000000"/>
                      <w:sz w:val="24"/>
                    </w:rPr>
                    <w:t>свободно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распространяемое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программное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обеспечение</w:t>
                  </w:r>
                  <w:proofErr w:type="spellEnd"/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 xml:space="preserve">свободно распространяемое программное обеспечение </w:t>
                  </w:r>
                  <w:proofErr w:type="gramStart"/>
                  <w:r>
                    <w:rPr>
                      <w:color w:val="000000"/>
                      <w:sz w:val="24"/>
                      <w:lang w:val="ru-RU"/>
                    </w:rPr>
                    <w:t>отечественного</w:t>
                  </w:r>
                  <w:proofErr w:type="gramEnd"/>
                  <w:r>
                    <w:rPr>
                      <w:color w:val="000000"/>
                      <w:sz w:val="24"/>
                      <w:lang w:val="ru-RU"/>
                    </w:rPr>
                    <w:t xml:space="preserve"> производства</w:t>
                  </w:r>
                </w:p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1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Excel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Антивирус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Kaspersky Endpoint Security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для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бизнеса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– 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Стандартный</w:t>
                  </w:r>
                  <w:proofErr w:type="spellEnd"/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Adobe Acrobat Reader DC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Яндекс.Браузер</w:t>
                  </w:r>
                  <w:proofErr w:type="spellEnd"/>
                </w:p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2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Office 365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Гарант"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Архиватор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7z</w:t>
                  </w: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Яндекс.Диск</w:t>
                  </w:r>
                  <w:proofErr w:type="spellEnd"/>
                </w:p>
              </w:tc>
            </w:tr>
            <w:tr w:rsidR="00384E8B" w:rsidRPr="00FC5689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3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PowerPoint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rPr>
                      <w:lang w:val="ru-RU"/>
                    </w:rPr>
                  </w:pPr>
                  <w:r>
                    <w:rPr>
                      <w:color w:val="000000"/>
                      <w:sz w:val="24"/>
                      <w:lang w:val="ru-RU"/>
                    </w:rPr>
                    <w:t>Электронный периодический справочник "Система Консультант Плюс"</w:t>
                  </w:r>
                </w:p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4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Project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5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Teams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6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Microsoft Word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7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r>
                    <w:rPr>
                      <w:color w:val="000000"/>
                      <w:sz w:val="24"/>
                    </w:rPr>
                    <w:t>Stata SE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8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Statistica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6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  <w:tr w:rsidR="00384E8B">
              <w:trPr>
                <w:trHeight w:val="279"/>
              </w:trPr>
              <w:tc>
                <w:tcPr>
                  <w:tcW w:w="590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:rsidR="00384E8B" w:rsidRDefault="00FC5689">
                  <w:pPr>
                    <w:jc w:val="center"/>
                  </w:pPr>
                  <w:r>
                    <w:rPr>
                      <w:color w:val="000000"/>
                      <w:sz w:val="24"/>
                    </w:rPr>
                    <w:t>9</w:t>
                  </w:r>
                </w:p>
              </w:tc>
              <w:tc>
                <w:tcPr>
                  <w:tcW w:w="209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roofErr w:type="spellStart"/>
                  <w:r>
                    <w:rPr>
                      <w:color w:val="000000"/>
                      <w:sz w:val="24"/>
                    </w:rPr>
                    <w:t>База</w:t>
                  </w:r>
                  <w:proofErr w:type="spellEnd"/>
                  <w:r>
                    <w:rPr>
                      <w:color w:val="000000"/>
                      <w:sz w:val="24"/>
                    </w:rPr>
                    <w:t xml:space="preserve"> данных "</w:t>
                  </w:r>
                  <w:proofErr w:type="spellStart"/>
                  <w:r>
                    <w:rPr>
                      <w:color w:val="000000"/>
                      <w:sz w:val="24"/>
                    </w:rPr>
                    <w:t>Руслана</w:t>
                  </w:r>
                  <w:proofErr w:type="spellEnd"/>
                  <w:r>
                    <w:rPr>
                      <w:color w:val="000000"/>
                      <w:sz w:val="24"/>
                    </w:rPr>
                    <w:t>"</w:t>
                  </w:r>
                </w:p>
              </w:tc>
              <w:tc>
                <w:tcPr>
                  <w:tcW w:w="221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276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  <w:tc>
                <w:tcPr>
                  <w:tcW w:w="2455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384E8B"/>
              </w:tc>
            </w:tr>
          </w:tbl>
          <w:p w:rsidR="00384E8B" w:rsidRDefault="00384E8B"/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271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jc w:val="center"/>
                  </w:pPr>
                  <w:r>
                    <w:rPr>
                      <w:b/>
                      <w:color w:val="000000"/>
                      <w:sz w:val="32"/>
                    </w:rPr>
                    <w:t>11. МАТЕРИАЛЬНО-ТЕХНИЧЕСКОЕ ОБЕСПЕЧЕНИЕ</w:t>
                  </w:r>
                </w:p>
              </w:tc>
            </w:tr>
          </w:tbl>
          <w:p w:rsidR="00384E8B" w:rsidRDefault="00384E8B"/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>
        <w:trPr>
          <w:trHeight w:val="120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</w:pPr>
          </w:p>
        </w:tc>
      </w:tr>
      <w:tr w:rsidR="00384E8B" w:rsidRPr="00FC5689">
        <w:trPr>
          <w:trHeight w:val="425"/>
        </w:trPr>
        <w:tc>
          <w:tcPr>
            <w:tcW w:w="23" w:type="dxa"/>
          </w:tcPr>
          <w:p w:rsidR="00384E8B" w:rsidRDefault="00384E8B">
            <w:pPr>
              <w:pStyle w:val="EmptyLayoutCell"/>
            </w:pPr>
          </w:p>
        </w:tc>
        <w:tc>
          <w:tcPr>
            <w:tcW w:w="9637" w:type="dxa"/>
            <w:gridSpan w:val="6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384E8B" w:rsidRPr="00FC5689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384E8B" w:rsidRDefault="00FC5689">
                  <w:pPr>
                    <w:spacing w:before="200" w:after="200"/>
                    <w:rPr>
                      <w:lang w:val="ru-RU"/>
                    </w:rPr>
                  </w:pPr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представляют собой учебные аудитории для проведения </w:t>
                  </w: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>учебных</w:t>
                  </w:r>
                  <w:proofErr w:type="gramEnd"/>
                  <w:r>
                    <w:rPr>
                      <w:color w:val="000000"/>
                      <w:sz w:val="28"/>
                      <w:lang w:val="ru-RU"/>
                    </w:rPr>
                    <w:t xml:space="preserve"> занятий, предусмотренных программой </w:t>
                  </w:r>
                  <w:proofErr w:type="spellStart"/>
                  <w:r>
                    <w:rPr>
                      <w:color w:val="000000"/>
                      <w:sz w:val="28"/>
                      <w:lang w:val="ru-RU"/>
                    </w:rPr>
                    <w:t>бакалавриата</w:t>
                  </w:r>
                  <w:proofErr w:type="spellEnd"/>
                  <w:r>
                    <w:rPr>
                      <w:color w:val="000000"/>
                      <w:sz w:val="28"/>
                      <w:lang w:val="ru-RU"/>
                    </w:rPr>
                    <w:t>, оснащенные оборудованием и техническими средствами обучения.</w:t>
                  </w:r>
                </w:p>
                <w:p w:rsidR="00384E8B" w:rsidRDefault="00FC5689">
                  <w:pPr>
                    <w:spacing w:after="200"/>
                    <w:rPr>
                      <w:lang w:val="ru-RU"/>
                    </w:rPr>
                  </w:pPr>
                  <w:proofErr w:type="gramStart"/>
                  <w:r>
                    <w:rPr>
                      <w:color w:val="000000"/>
                      <w:sz w:val="28"/>
                      <w:lang w:val="ru-RU"/>
                    </w:rPr>
                    <w:t xml:space="preserve">Помещения для самостоятельной работы обучающихся оснащены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      </w:r>
                  <w:r>
                    <w:rPr>
                      <w:color w:val="000000"/>
                      <w:sz w:val="28"/>
                      <w:lang w:val="ru-RU"/>
                    </w:rPr>
                    <w:lastRenderedPageBreak/>
                    <w:t>университета.</w:t>
                  </w:r>
                  <w:proofErr w:type="gramEnd"/>
                </w:p>
                <w:p w:rsidR="00384E8B" w:rsidRDefault="00384E8B">
                  <w:pPr>
                    <w:rPr>
                      <w:lang w:val="ru-RU"/>
                    </w:rPr>
                  </w:pPr>
                </w:p>
              </w:tc>
            </w:tr>
          </w:tbl>
          <w:p w:rsidR="00384E8B" w:rsidRDefault="00384E8B">
            <w:pPr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  <w:tr w:rsidR="00384E8B" w:rsidRPr="00FC5689">
        <w:trPr>
          <w:trHeight w:val="1268"/>
        </w:trPr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240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157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1144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72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  <w:tc>
          <w:tcPr>
            <w:tcW w:w="283" w:type="dxa"/>
          </w:tcPr>
          <w:p w:rsidR="00384E8B" w:rsidRDefault="00384E8B">
            <w:pPr>
              <w:pStyle w:val="EmptyLayoutCell"/>
              <w:rPr>
                <w:lang w:val="ru-RU"/>
              </w:rPr>
            </w:pPr>
          </w:p>
        </w:tc>
      </w:tr>
    </w:tbl>
    <w:p w:rsidR="00384E8B" w:rsidRDefault="00384E8B">
      <w:pPr>
        <w:rPr>
          <w:lang w:val="ru-RU"/>
        </w:rPr>
      </w:pPr>
    </w:p>
    <w:sectPr w:rsidR="00384E8B">
      <w:footerReference w:type="default" r:id="rId13"/>
      <w:footerReference w:type="first" r:id="rId14"/>
      <w:pgSz w:w="12179" w:h="16837"/>
      <w:pgMar w:top="1133" w:right="850" w:bottom="992" w:left="136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5689" w:rsidRDefault="00FC5689">
      <w:r>
        <w:separator/>
      </w:r>
    </w:p>
  </w:endnote>
  <w:endnote w:type="continuationSeparator" w:id="0">
    <w:p w:rsidR="00FC5689" w:rsidRDefault="00FC56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FC5689">
      <w:tc>
        <w:tcPr>
          <w:tcW w:w="8796" w:type="dxa"/>
        </w:tcPr>
        <w:p w:rsidR="00FC5689" w:rsidRDefault="00FC5689">
          <w:pPr>
            <w:pStyle w:val="EmptyLayoutCell"/>
          </w:pPr>
        </w:p>
      </w:tc>
      <w:tc>
        <w:tcPr>
          <w:tcW w:w="708" w:type="dxa"/>
        </w:tcPr>
        <w:p w:rsidR="00FC5689" w:rsidRDefault="00FC5689">
          <w:pPr>
            <w:pStyle w:val="EmptyLayoutCell"/>
          </w:pPr>
        </w:p>
      </w:tc>
      <w:tc>
        <w:tcPr>
          <w:tcW w:w="463" w:type="dxa"/>
        </w:tcPr>
        <w:p w:rsidR="00FC5689" w:rsidRDefault="00FC5689">
          <w:pPr>
            <w:pStyle w:val="EmptyLayoutCell"/>
          </w:pPr>
        </w:p>
      </w:tc>
    </w:tr>
    <w:tr w:rsidR="00FC5689">
      <w:tc>
        <w:tcPr>
          <w:tcW w:w="8796" w:type="dxa"/>
        </w:tcPr>
        <w:p w:rsidR="00FC5689" w:rsidRDefault="00FC5689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C5689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689" w:rsidRDefault="00FC5689"/>
            </w:tc>
          </w:tr>
        </w:tbl>
        <w:p w:rsidR="00FC5689" w:rsidRDefault="00FC5689"/>
      </w:tc>
      <w:tc>
        <w:tcPr>
          <w:tcW w:w="463" w:type="dxa"/>
        </w:tcPr>
        <w:p w:rsidR="00FC5689" w:rsidRDefault="00FC5689">
          <w:pPr>
            <w:pStyle w:val="EmptyLayoutCell"/>
          </w:pPr>
        </w:p>
      </w:tc>
    </w:tr>
  </w:tbl>
  <w:p w:rsidR="00FC5689" w:rsidRDefault="00FC5689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796"/>
      <w:gridCol w:w="708"/>
      <w:gridCol w:w="463"/>
    </w:tblGrid>
    <w:tr w:rsidR="00FC5689">
      <w:tc>
        <w:tcPr>
          <w:tcW w:w="8796" w:type="dxa"/>
        </w:tcPr>
        <w:p w:rsidR="00FC5689" w:rsidRDefault="00FC5689">
          <w:pPr>
            <w:pStyle w:val="EmptyLayoutCell"/>
          </w:pPr>
        </w:p>
      </w:tc>
      <w:tc>
        <w:tcPr>
          <w:tcW w:w="708" w:type="dxa"/>
        </w:tcPr>
        <w:p w:rsidR="00FC5689" w:rsidRDefault="00FC5689">
          <w:pPr>
            <w:pStyle w:val="EmptyLayoutCell"/>
          </w:pPr>
        </w:p>
      </w:tc>
      <w:tc>
        <w:tcPr>
          <w:tcW w:w="463" w:type="dxa"/>
        </w:tcPr>
        <w:p w:rsidR="00FC5689" w:rsidRDefault="00FC5689">
          <w:pPr>
            <w:pStyle w:val="EmptyLayoutCell"/>
          </w:pPr>
        </w:p>
      </w:tc>
    </w:tr>
    <w:tr w:rsidR="00FC5689">
      <w:tc>
        <w:tcPr>
          <w:tcW w:w="8796" w:type="dxa"/>
        </w:tcPr>
        <w:p w:rsidR="00FC5689" w:rsidRDefault="00FC5689">
          <w:pPr>
            <w:pStyle w:val="EmptyLayoutCell"/>
          </w:pPr>
        </w:p>
      </w:tc>
      <w:tc>
        <w:tcPr>
          <w:tcW w:w="708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708"/>
          </w:tblGrid>
          <w:tr w:rsidR="00FC5689">
            <w:trPr>
              <w:trHeight w:val="345"/>
            </w:trPr>
            <w:tc>
              <w:tcPr>
                <w:tcW w:w="708" w:type="dxa"/>
                <w:tcMar>
                  <w:top w:w="40" w:type="dxa"/>
                  <w:left w:w="40" w:type="dxa"/>
                  <w:bottom w:w="40" w:type="dxa"/>
                  <w:right w:w="40" w:type="dxa"/>
                </w:tcMar>
              </w:tcPr>
              <w:p w:rsidR="00FC5689" w:rsidRDefault="00FC5689"/>
            </w:tc>
          </w:tr>
        </w:tbl>
        <w:p w:rsidR="00FC5689" w:rsidRDefault="00FC5689"/>
      </w:tc>
      <w:tc>
        <w:tcPr>
          <w:tcW w:w="463" w:type="dxa"/>
        </w:tcPr>
        <w:p w:rsidR="00FC5689" w:rsidRDefault="00FC5689">
          <w:pPr>
            <w:pStyle w:val="EmptyLayoutCell"/>
          </w:pPr>
        </w:p>
      </w:tc>
    </w:tr>
  </w:tbl>
  <w:p w:rsidR="00FC5689" w:rsidRDefault="00FC568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5689" w:rsidRDefault="00FC5689">
      <w:r>
        <w:separator/>
      </w:r>
    </w:p>
  </w:footnote>
  <w:footnote w:type="continuationSeparator" w:id="0">
    <w:p w:rsidR="00FC5689" w:rsidRDefault="00FC56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4E8B"/>
    <w:rsid w:val="00384E8B"/>
    <w:rsid w:val="007C55EB"/>
    <w:rsid w:val="00FC5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</w:style>
  <w:style w:type="table" w:styleId="afa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EmptyLayoutCell">
    <w:name w:val="EmptyLayoutCell"/>
    <w:basedOn w:val="a"/>
    <w:rPr>
      <w:sz w:val="2"/>
    </w:r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10.png"/><Relationship Id="rId4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12</Pages>
  <Words>2324</Words>
  <Characters>13252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RPD</vt:lpstr>
    </vt:vector>
  </TitlesOfParts>
  <Company/>
  <LinksUpToDate>false</LinksUpToDate>
  <CharactersWithSpaces>15545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RPD</dc:title>
  <dc:creator>Драгунова Людмила Соломоновна</dc:creator>
  <cp:lastModifiedBy>Железова Татьяна Александровна</cp:lastModifiedBy>
  <cp:revision>11</cp:revision>
  <dcterms:created xsi:type="dcterms:W3CDTF">2025-06-03T04:31:00Z</dcterms:created>
  <dcterms:modified xsi:type="dcterms:W3CDTF">2026-07-22T07:55:00Z</dcterms:modified>
</cp:coreProperties>
</file>